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</w:t>
      </w:r>
      <w:r w:rsidR="00146248">
        <w:rPr>
          <w:b/>
          <w:bCs/>
          <w:color w:val="000000"/>
        </w:rPr>
        <w:t>32/</w:t>
      </w:r>
      <w:r w:rsidR="00DA15AB">
        <w:rPr>
          <w:b/>
          <w:bCs/>
          <w:color w:val="000000"/>
        </w:rPr>
        <w:t>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23323C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146248" w:rsidRPr="008A000D" w:rsidRDefault="00146248" w:rsidP="001462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00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структуры и штатной </w:t>
            </w:r>
          </w:p>
          <w:p w:rsidR="00146248" w:rsidRPr="008A000D" w:rsidRDefault="00146248" w:rsidP="001462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00D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численности Контрольно-счетной палаты </w:t>
            </w:r>
          </w:p>
          <w:p w:rsidR="006746BE" w:rsidRPr="00FB2C16" w:rsidRDefault="00146248" w:rsidP="00146248">
            <w:pPr>
              <w:pStyle w:val="a3"/>
              <w:spacing w:before="0" w:after="0"/>
              <w:jc w:val="both"/>
              <w:rPr>
                <w:b/>
              </w:rPr>
            </w:pPr>
            <w:r w:rsidRPr="008A000D">
              <w:rPr>
                <w:b/>
              </w:rPr>
              <w:t>муниципального образования Киренский район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146248" w:rsidP="003A0172">
      <w:pPr>
        <w:pStyle w:val="a3"/>
        <w:spacing w:before="0" w:after="0" w:line="276" w:lineRule="auto"/>
        <w:ind w:firstLine="573"/>
        <w:jc w:val="both"/>
      </w:pPr>
      <w:proofErr w:type="gramStart"/>
      <w:r>
        <w:t>Р</w:t>
      </w:r>
      <w:r w:rsidRPr="004F4136">
        <w:t xml:space="preserve">уководствуясь </w:t>
      </w:r>
      <w:r>
        <w:t>Бюджетным кодексом Российской Федерации, Трудовым кодексом Российской Федерации,</w:t>
      </w:r>
      <w:r w:rsidRPr="004F4136">
        <w:t xml:space="preserve"> стать</w:t>
      </w:r>
      <w:r>
        <w:t>ей</w:t>
      </w:r>
      <w:r w:rsidRPr="004F4136">
        <w:t xml:space="preserve"> 3</w:t>
      </w:r>
      <w:r>
        <w:t>8</w:t>
      </w:r>
      <w:r w:rsidRPr="004F4136">
        <w:t xml:space="preserve"> Федерального закона о</w:t>
      </w:r>
      <w:r>
        <w:t>т 06.10.2003 года № 131-ФЗ «</w:t>
      </w:r>
      <w:r w:rsidRPr="004F4136">
        <w:t xml:space="preserve">Об общих принципах организации местного самоуправления в Российской Федерации», </w:t>
      </w:r>
      <w: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Киренский район, утвержденным Решением Думы Киренского муниципального района от</w:t>
      </w:r>
      <w:proofErr w:type="gramEnd"/>
      <w:r>
        <w:t xml:space="preserve"> 25.12.2019 г. №31/7, статьями </w:t>
      </w:r>
      <w:r w:rsidRPr="004F4136">
        <w:t>2</w:t>
      </w:r>
      <w:r>
        <w:t>5</w:t>
      </w:r>
      <w:r w:rsidRPr="004F4136">
        <w:t>,</w:t>
      </w:r>
      <w:r>
        <w:t>48,54,</w:t>
      </w:r>
      <w:r w:rsidRPr="004F4136">
        <w:t xml:space="preserve"> Устава муниципального образования Киренский район</w:t>
      </w:r>
      <w:r w:rsidR="006746BE">
        <w:t>,</w:t>
      </w:r>
    </w:p>
    <w:p w:rsidR="00146248" w:rsidRDefault="00146248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Pr="00751AB3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146248" w:rsidRPr="004F4136" w:rsidRDefault="00146248" w:rsidP="00146248">
      <w:pPr>
        <w:pStyle w:val="a7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413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с 01.01.2020 года </w:t>
      </w:r>
      <w:r w:rsidRPr="004F4136">
        <w:rPr>
          <w:rFonts w:ascii="Times New Roman" w:hAnsi="Times New Roman"/>
          <w:sz w:val="24"/>
          <w:szCs w:val="24"/>
        </w:rPr>
        <w:t xml:space="preserve">структуру </w:t>
      </w:r>
      <w:r>
        <w:rPr>
          <w:rFonts w:ascii="Times New Roman" w:hAnsi="Times New Roman"/>
          <w:sz w:val="24"/>
          <w:szCs w:val="24"/>
        </w:rPr>
        <w:t xml:space="preserve">Контрольно-счетной палаты муниципального образования Киренский район </w:t>
      </w:r>
      <w:r w:rsidRPr="004F4136">
        <w:rPr>
          <w:rFonts w:ascii="Times New Roman" w:hAnsi="Times New Roman"/>
          <w:sz w:val="24"/>
          <w:szCs w:val="24"/>
        </w:rPr>
        <w:t>(Приложение №1).</w:t>
      </w:r>
    </w:p>
    <w:p w:rsidR="00146248" w:rsidRPr="004449AE" w:rsidRDefault="00146248" w:rsidP="00146248">
      <w:pPr>
        <w:pStyle w:val="a7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штатную численность Контрольно-счетной палаты муниципального образования Киренский район в количестве 3 (трех) единиц.</w:t>
      </w:r>
    </w:p>
    <w:p w:rsidR="00146248" w:rsidRDefault="00146248" w:rsidP="007C3156">
      <w:pPr>
        <w:pStyle w:val="a7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6248">
        <w:rPr>
          <w:rFonts w:ascii="Times New Roman" w:hAnsi="Times New Roman" w:cs="Times New Roman"/>
          <w:sz w:val="24"/>
          <w:szCs w:val="24"/>
        </w:rPr>
        <w:t xml:space="preserve">Со дня вступления в </w:t>
      </w:r>
      <w:r w:rsidR="004133CD">
        <w:rPr>
          <w:rFonts w:ascii="Times New Roman" w:hAnsi="Times New Roman" w:cs="Times New Roman"/>
          <w:sz w:val="24"/>
          <w:szCs w:val="24"/>
        </w:rPr>
        <w:t>действие</w:t>
      </w:r>
      <w:r w:rsidRPr="00146248">
        <w:rPr>
          <w:rFonts w:ascii="Times New Roman" w:hAnsi="Times New Roman" w:cs="Times New Roman"/>
          <w:sz w:val="24"/>
          <w:szCs w:val="24"/>
        </w:rPr>
        <w:t xml:space="preserve"> данного решения признать утратившим силу решение Думы Киренского муниципального района</w:t>
      </w:r>
      <w:r w:rsidRPr="00D1415D">
        <w:t xml:space="preserve"> </w:t>
      </w:r>
      <w:r w:rsidRPr="00146248">
        <w:rPr>
          <w:rFonts w:ascii="Times New Roman" w:hAnsi="Times New Roman"/>
          <w:sz w:val="24"/>
          <w:szCs w:val="24"/>
        </w:rPr>
        <w:t>от 24 декабря 2012 г. № 408/5 «Об утверждении структуры и штатной численности Контрольно-счетной палаты муниципального образования Киренский район</w:t>
      </w:r>
      <w:r>
        <w:rPr>
          <w:rFonts w:ascii="Times New Roman" w:hAnsi="Times New Roman"/>
          <w:sz w:val="24"/>
          <w:szCs w:val="24"/>
        </w:rPr>
        <w:t>»</w:t>
      </w:r>
      <w:r w:rsidRPr="00146248">
        <w:rPr>
          <w:rFonts w:ascii="Times New Roman" w:hAnsi="Times New Roman"/>
          <w:sz w:val="24"/>
          <w:szCs w:val="24"/>
        </w:rPr>
        <w:t>.</w:t>
      </w:r>
    </w:p>
    <w:p w:rsidR="00146248" w:rsidRPr="00146248" w:rsidRDefault="00594F78" w:rsidP="007C3156">
      <w:pPr>
        <w:pStyle w:val="a7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248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146248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3A0172" w:rsidRPr="00146248">
        <w:rPr>
          <w:rFonts w:ascii="Times New Roman" w:eastAsia="MS Mincho" w:hAnsi="Times New Roman" w:cs="Times New Roman"/>
          <w:sz w:val="24"/>
          <w:szCs w:val="24"/>
        </w:rPr>
        <w:t>а</w:t>
      </w:r>
      <w:r w:rsidRPr="00146248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146248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1462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462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6248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3A0172" w:rsidRPr="00146248">
        <w:rPr>
          <w:rFonts w:ascii="Times New Roman" w:hAnsi="Times New Roman" w:cs="Times New Roman"/>
          <w:sz w:val="24"/>
          <w:szCs w:val="24"/>
        </w:rPr>
        <w:t xml:space="preserve"> </w:t>
      </w:r>
      <w:r w:rsidR="003A0172" w:rsidRPr="00146248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3C5D00" w:rsidRPr="00146248" w:rsidRDefault="003C5D00" w:rsidP="007C3156">
      <w:pPr>
        <w:pStyle w:val="a7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248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4133CD">
        <w:rPr>
          <w:rFonts w:ascii="Times New Roman" w:hAnsi="Times New Roman" w:cs="Times New Roman"/>
          <w:sz w:val="24"/>
          <w:szCs w:val="24"/>
        </w:rPr>
        <w:t>действие</w:t>
      </w:r>
      <w:r w:rsidRPr="00146248">
        <w:rPr>
          <w:rFonts w:ascii="Times New Roman" w:hAnsi="Times New Roman" w:cs="Times New Roman"/>
          <w:sz w:val="24"/>
          <w:szCs w:val="24"/>
        </w:rPr>
        <w:t xml:space="preserve"> </w:t>
      </w:r>
      <w:r w:rsidR="005C79C0" w:rsidRPr="00146248">
        <w:rPr>
          <w:rFonts w:ascii="Times New Roman" w:hAnsi="Times New Roman" w:cs="Times New Roman"/>
          <w:sz w:val="24"/>
          <w:szCs w:val="24"/>
        </w:rPr>
        <w:t>со дня</w:t>
      </w:r>
      <w:r w:rsidRPr="00146248">
        <w:rPr>
          <w:rFonts w:ascii="Times New Roman" w:hAnsi="Times New Roman" w:cs="Times New Roman"/>
          <w:sz w:val="24"/>
          <w:szCs w:val="24"/>
        </w:rPr>
        <w:t xml:space="preserve"> </w:t>
      </w:r>
      <w:r w:rsidR="00FB2C16" w:rsidRPr="00146248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8F0CD5" w:rsidRPr="00146248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594F78" w:rsidRPr="00146248">
        <w:rPr>
          <w:rFonts w:ascii="Times New Roman" w:hAnsi="Times New Roman" w:cs="Times New Roman"/>
          <w:sz w:val="24"/>
          <w:szCs w:val="24"/>
        </w:rPr>
        <w:t>, но не ранее 01 января 20</w:t>
      </w:r>
      <w:r w:rsidR="007C3156" w:rsidRPr="00146248">
        <w:rPr>
          <w:rFonts w:ascii="Times New Roman" w:hAnsi="Times New Roman" w:cs="Times New Roman"/>
          <w:sz w:val="24"/>
          <w:szCs w:val="24"/>
        </w:rPr>
        <w:t>20</w:t>
      </w:r>
      <w:r w:rsidR="00594F78" w:rsidRPr="0014624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6248">
        <w:rPr>
          <w:rFonts w:ascii="Times New Roman" w:hAnsi="Times New Roman" w:cs="Times New Roman"/>
          <w:sz w:val="24"/>
          <w:szCs w:val="24"/>
        </w:rPr>
        <w:t>.</w:t>
      </w: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248" w:rsidRDefault="0014624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Pr="00751AB3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594F78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sectPr w:rsidR="00594F78" w:rsidSect="002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36869"/>
    <w:rsid w:val="00052865"/>
    <w:rsid w:val="000544EE"/>
    <w:rsid w:val="0005651C"/>
    <w:rsid w:val="00083AE6"/>
    <w:rsid w:val="000C4BFA"/>
    <w:rsid w:val="000C70CA"/>
    <w:rsid w:val="000E7A1E"/>
    <w:rsid w:val="000F5B97"/>
    <w:rsid w:val="00133893"/>
    <w:rsid w:val="00133BBE"/>
    <w:rsid w:val="00134490"/>
    <w:rsid w:val="00146248"/>
    <w:rsid w:val="00184C76"/>
    <w:rsid w:val="001B4611"/>
    <w:rsid w:val="0023323C"/>
    <w:rsid w:val="002824EC"/>
    <w:rsid w:val="00301263"/>
    <w:rsid w:val="00366914"/>
    <w:rsid w:val="00371588"/>
    <w:rsid w:val="003A0172"/>
    <w:rsid w:val="003C5D00"/>
    <w:rsid w:val="004133CD"/>
    <w:rsid w:val="00441EB2"/>
    <w:rsid w:val="00450965"/>
    <w:rsid w:val="00465AA7"/>
    <w:rsid w:val="00525E70"/>
    <w:rsid w:val="00526101"/>
    <w:rsid w:val="005560ED"/>
    <w:rsid w:val="00594F78"/>
    <w:rsid w:val="005C79C0"/>
    <w:rsid w:val="005E135B"/>
    <w:rsid w:val="005E7C2C"/>
    <w:rsid w:val="00617233"/>
    <w:rsid w:val="00625D7F"/>
    <w:rsid w:val="006746BE"/>
    <w:rsid w:val="00686C9E"/>
    <w:rsid w:val="006D541B"/>
    <w:rsid w:val="006F1D90"/>
    <w:rsid w:val="0073375C"/>
    <w:rsid w:val="00751AB3"/>
    <w:rsid w:val="00755569"/>
    <w:rsid w:val="00772C56"/>
    <w:rsid w:val="007A3134"/>
    <w:rsid w:val="007C3156"/>
    <w:rsid w:val="00814E58"/>
    <w:rsid w:val="008A7F1A"/>
    <w:rsid w:val="008B5D1E"/>
    <w:rsid w:val="008E1EB8"/>
    <w:rsid w:val="008E7720"/>
    <w:rsid w:val="008F0CD5"/>
    <w:rsid w:val="008F7180"/>
    <w:rsid w:val="00952B3F"/>
    <w:rsid w:val="00985312"/>
    <w:rsid w:val="0099664E"/>
    <w:rsid w:val="009A2924"/>
    <w:rsid w:val="009A3398"/>
    <w:rsid w:val="009D79E9"/>
    <w:rsid w:val="00AD37C7"/>
    <w:rsid w:val="00AE4D35"/>
    <w:rsid w:val="00AF6E46"/>
    <w:rsid w:val="00BC0D70"/>
    <w:rsid w:val="00BC2985"/>
    <w:rsid w:val="00C73F71"/>
    <w:rsid w:val="00C75317"/>
    <w:rsid w:val="00CA453E"/>
    <w:rsid w:val="00D47ADD"/>
    <w:rsid w:val="00DA15AB"/>
    <w:rsid w:val="00E10B77"/>
    <w:rsid w:val="00E3260B"/>
    <w:rsid w:val="00E511CC"/>
    <w:rsid w:val="00E56A78"/>
    <w:rsid w:val="00E81D12"/>
    <w:rsid w:val="00EA3925"/>
    <w:rsid w:val="00EE3A5B"/>
    <w:rsid w:val="00FB2C1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59D-E52C-4CE9-9A0B-1BBFD6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2019-12-26T00:33:00Z</cp:lastPrinted>
  <dcterms:created xsi:type="dcterms:W3CDTF">2019-12-26T00:40:00Z</dcterms:created>
  <dcterms:modified xsi:type="dcterms:W3CDTF">2019-12-27T06:07:00Z</dcterms:modified>
</cp:coreProperties>
</file>